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91" w:tblpY="5374"/>
        <w:tblOverlap w:val="never"/>
        <w:tblW w:w="8523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934"/>
        <w:gridCol w:w="1443"/>
        <w:gridCol w:w="1635"/>
        <w:gridCol w:w="1770"/>
        <w:gridCol w:w="140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4"/>
                <w:szCs w:val="24"/>
              </w:rPr>
              <w:t>类别区分</w:t>
            </w:r>
          </w:p>
        </w:tc>
        <w:tc>
          <w:tcPr>
            <w:tcW w:w="48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1201" w:firstLineChars="500"/>
              <w:jc w:val="both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4"/>
                <w:szCs w:val="24"/>
              </w:rPr>
              <w:t>收费标准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4"/>
                <w:szCs w:val="24"/>
                <w:lang w:eastAsia="zh-CN"/>
              </w:rPr>
              <w:t>（单位：元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85858"/>
                <w:spacing w:val="0"/>
                <w:sz w:val="24"/>
                <w:szCs w:val="24"/>
                <w:lang w:val="en-US" w:eastAsia="zh-CN"/>
              </w:rPr>
              <w:t>㎡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921" w:firstLineChars="800"/>
              <w:jc w:val="both"/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3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收费类别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道路类别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车行道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人行道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空地路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3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经营性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占道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主干道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2.10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0.80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0.60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▲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次干道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1.60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0.50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▲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背街小巷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1.10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0.20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▲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非经营性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占道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主干道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firstLine="240" w:firstLineChars="10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▲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次干道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0.40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firstLine="240" w:firstLineChars="10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▲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背街小巷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58585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0.30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firstLine="240" w:firstLineChars="10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4"/>
                <w:szCs w:val="24"/>
              </w:rPr>
              <w:t>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8280" w:right="0" w:hanging="5520" w:hangingChars="23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     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2160" w:firstLineChars="6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市政部门收费项目及标准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仿宋_GB2312" w:hAnsi="微软雅黑" w:eastAsia="仿宋_GB2312" w:cs="仿宋_GB2312"/>
          <w:b w:val="0"/>
          <w:i w:val="0"/>
          <w:caps w:val="0"/>
          <w:color w:val="585858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4"/>
          <w:szCs w:val="24"/>
          <w:shd w:val="clear" w:fill="FFFFFF"/>
          <w:lang w:eastAsia="zh-CN"/>
        </w:rPr>
        <w:t>市政部门收费项目及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85858"/>
          <w:spacing w:val="0"/>
          <w:sz w:val="24"/>
          <w:szCs w:val="24"/>
          <w:shd w:val="clear" w:fill="FFFFFF"/>
          <w:lang w:val="en-US" w:eastAsia="zh-CN"/>
        </w:rPr>
        <w:t>标准            单位：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585858"/>
          <w:spacing w:val="0"/>
          <w:sz w:val="36"/>
          <w:szCs w:val="36"/>
          <w:shd w:val="clear" w:fill="FFFFFF"/>
          <w:lang w:val="en-US" w:eastAsia="zh-CN"/>
        </w:rPr>
        <w:t>元8/</w:t>
      </w:r>
      <w:r>
        <w:rPr>
          <w:rFonts w:hint="eastAsia" w:ascii="宋体" w:hAnsi="宋体" w:eastAsia="宋体" w:cs="宋体"/>
          <w:b w:val="0"/>
          <w:i w:val="0"/>
          <w:caps w:val="0"/>
          <w:color w:val="585858"/>
          <w:spacing w:val="0"/>
          <w:sz w:val="36"/>
          <w:szCs w:val="36"/>
          <w:shd w:val="clear" w:fill="FFFFFF"/>
          <w:lang w:val="en-US" w:eastAsia="zh-CN"/>
        </w:rPr>
        <w:t>㎡</w:t>
      </w:r>
    </w:p>
    <w:p>
      <w:pPr>
        <w:rPr>
          <w:rFonts w:hint="eastAsia" w:ascii="仿宋_GB2312" w:hAnsi="微软雅黑" w:eastAsia="仿宋_GB2312" w:cs="仿宋_GB2312"/>
          <w:b w:val="0"/>
          <w:i w:val="0"/>
          <w:caps w:val="0"/>
          <w:color w:val="585858"/>
          <w:spacing w:val="0"/>
          <w:sz w:val="36"/>
          <w:szCs w:val="36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846F2"/>
    <w:rsid w:val="077846F2"/>
    <w:rsid w:val="0E7F496D"/>
    <w:rsid w:val="12BD5C26"/>
    <w:rsid w:val="14E65BC7"/>
    <w:rsid w:val="33603F90"/>
    <w:rsid w:val="3B787C93"/>
    <w:rsid w:val="41613C10"/>
    <w:rsid w:val="4E2F1BD0"/>
    <w:rsid w:val="546C39E9"/>
    <w:rsid w:val="7D376CC8"/>
    <w:rsid w:val="7F0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2018-09-06T01:31:00Z</dcterms:created>
  <dc:creator>Administrator</dc:creator>
  <cp:lastModifiedBy>skc-0513</cp:lastModifiedBy>
  <dcterms:modified xsi:type="dcterms:W3CDTF">2018-11-20T03:00:51Z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