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340" w:lineRule="exact"/>
        <w:ind w:firstLine="3240" w:firstLineChars="900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spacing w:line="340" w:lineRule="exact"/>
        <w:ind w:firstLine="3960" w:firstLineChars="11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中小学校（含职中）收费项目及标准</w:t>
      </w:r>
    </w:p>
    <w:p>
      <w:pPr>
        <w:spacing w:line="340" w:lineRule="exact"/>
        <w:ind w:firstLine="3960" w:firstLineChars="90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7"/>
        <w:tblpPr w:leftFromText="180" w:rightFromText="180" w:vertAnchor="text" w:horzAnchor="page" w:tblpX="2301" w:tblpY="703"/>
        <w:tblOverlap w:val="never"/>
        <w:tblW w:w="12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509"/>
        <w:gridCol w:w="550"/>
        <w:gridCol w:w="2150"/>
        <w:gridCol w:w="835"/>
        <w:gridCol w:w="2820"/>
        <w:gridCol w:w="282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Align w:val="center"/>
          </w:tcPr>
          <w:p>
            <w:pPr>
              <w:spacing w:line="300" w:lineRule="exact"/>
              <w:ind w:right="-166" w:rightChars="-52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类别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ind w:right="-106" w:rightChars="-33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性质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收费项目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  <w:t>计费单位</w:t>
            </w: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收费标准</w:t>
            </w: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批准机关及文号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5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育</w:t>
            </w:r>
          </w:p>
        </w:tc>
        <w:tc>
          <w:tcPr>
            <w:tcW w:w="509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校</w:t>
            </w:r>
          </w:p>
        </w:tc>
        <w:tc>
          <w:tcPr>
            <w:tcW w:w="11245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1、小学、初中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51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-1455420</wp:posOffset>
                      </wp:positionH>
                      <wp:positionV relativeFrom="paragraph">
                        <wp:posOffset>748665</wp:posOffset>
                      </wp:positionV>
                      <wp:extent cx="213360" cy="40703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407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4.6pt;margin-top:58.95pt;height:32.05pt;width:16.8pt;z-index:251659264;mso-width-relative:page;mso-height-relative:page;" filled="f" stroked="f" coordsize="21600,21600" o:gfxdata="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2Htx/cAAAADQEAAA8A&#10;AAAAAAAAAQAgAAAAIgAAAGRycy9kb3ducmV2LnhtbFBLAQIUABQAAAAIAIdO4kB3RGryoQEAABYD&#10;AAAOAAAAAAAAAAEAIAAAACs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农  村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学  校</w:t>
            </w:r>
          </w:p>
        </w:tc>
        <w:tc>
          <w:tcPr>
            <w:tcW w:w="580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6"/>
                <w:sz w:val="24"/>
                <w:szCs w:val="24"/>
              </w:rPr>
              <w:t>（1）代收费</w:t>
            </w:r>
          </w:p>
        </w:tc>
        <w:tc>
          <w:tcPr>
            <w:tcW w:w="282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省物价局、省财政厅、省教育厅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陕价费调发〔2001〕29号，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陕价行发〔2011〕124号。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51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24"/>
                <w:szCs w:val="24"/>
              </w:rPr>
              <w:t>初中毕业生升学考试报名考务费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元/人次</w:t>
            </w:r>
          </w:p>
        </w:tc>
        <w:tc>
          <w:tcPr>
            <w:tcW w:w="28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40</w:t>
            </w:r>
          </w:p>
        </w:tc>
        <w:tc>
          <w:tcPr>
            <w:tcW w:w="282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1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6"/>
                <w:sz w:val="24"/>
                <w:szCs w:val="24"/>
              </w:rPr>
              <w:t>（2）服务性收费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省物价局、省教育厅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陕价行发〔2011〕124号。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向自愿在学校就餐的学生收取。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511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ind w:firstLine="110" w:firstLineChars="50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伙食费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按各设区市物价部门会同教育行政部门核定的标准执行。</w:t>
            </w:r>
          </w:p>
        </w:tc>
        <w:tc>
          <w:tcPr>
            <w:tcW w:w="282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11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城  市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  校</w:t>
            </w:r>
          </w:p>
        </w:tc>
        <w:tc>
          <w:tcPr>
            <w:tcW w:w="5805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6"/>
                <w:sz w:val="24"/>
                <w:szCs w:val="24"/>
              </w:rPr>
              <w:t>（1）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代收费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省物价局、省财政厅、省教育厅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陕价费调发〔2001〕29号，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陕价行发〔2011〕124号。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国务院国发〔2015〕67号。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从2017年春季学期起，对城市义务教育阶段学生免费提供教科书。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511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2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初中毕业升学考试报名考务费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100" w:firstLineChars="5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元/人次</w:t>
            </w: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40</w:t>
            </w: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spacing w:before="312" w:beforeLines="100" w:line="300" w:lineRule="exact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line="34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4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7"/>
        <w:tblW w:w="12240" w:type="dxa"/>
        <w:tblInd w:w="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555"/>
        <w:gridCol w:w="555"/>
        <w:gridCol w:w="2130"/>
        <w:gridCol w:w="855"/>
        <w:gridCol w:w="20"/>
        <w:gridCol w:w="2800"/>
        <w:gridCol w:w="283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435" w:type="dxa"/>
            <w:vMerge w:val="restart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基</w:t>
            </w:r>
          </w:p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础</w:t>
            </w:r>
          </w:p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教</w:t>
            </w:r>
          </w:p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育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公办</w:t>
            </w:r>
          </w:p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</w:t>
            </w:r>
          </w:p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校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城 市</w:t>
            </w:r>
          </w:p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 校</w:t>
            </w:r>
          </w:p>
        </w:tc>
        <w:tc>
          <w:tcPr>
            <w:tcW w:w="5805" w:type="dxa"/>
            <w:gridSpan w:val="4"/>
            <w:vAlign w:val="center"/>
          </w:tcPr>
          <w:p>
            <w:pPr>
              <w:keepLines/>
              <w:widowControl/>
              <w:spacing w:line="500" w:lineRule="exact"/>
              <w:jc w:val="lef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6"/>
                <w:sz w:val="24"/>
                <w:szCs w:val="24"/>
              </w:rPr>
              <w:t>（2）服务性收费</w:t>
            </w:r>
          </w:p>
        </w:tc>
        <w:tc>
          <w:tcPr>
            <w:tcW w:w="2835" w:type="dxa"/>
            <w:vAlign w:val="center"/>
          </w:tcPr>
          <w:p>
            <w:pPr>
              <w:keepLines/>
              <w:widowControl/>
              <w:spacing w:line="5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省物价局、省教育厅</w:t>
            </w:r>
          </w:p>
          <w:p>
            <w:pPr>
              <w:keepLines/>
              <w:widowControl/>
              <w:spacing w:line="5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陕价行发〔2010〕40号，</w:t>
            </w:r>
          </w:p>
          <w:p>
            <w:pPr>
              <w:keepLines/>
              <w:widowControl/>
              <w:spacing w:line="5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陕价行发〔2011〕124号。</w:t>
            </w:r>
          </w:p>
        </w:tc>
        <w:tc>
          <w:tcPr>
            <w:tcW w:w="2055" w:type="dxa"/>
            <w:vAlign w:val="center"/>
          </w:tcPr>
          <w:p>
            <w:pPr>
              <w:keepLines/>
              <w:widowControl/>
              <w:spacing w:line="30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坚持自愿，不得强行服务并收费。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435" w:type="dxa"/>
            <w:vMerge w:val="continue"/>
            <w:vAlign w:val="top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keepLines/>
              <w:widowControl/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①住宿费</w:t>
            </w:r>
          </w:p>
        </w:tc>
        <w:tc>
          <w:tcPr>
            <w:tcW w:w="855" w:type="dxa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元/生学期</w:t>
            </w:r>
          </w:p>
        </w:tc>
        <w:tc>
          <w:tcPr>
            <w:tcW w:w="2820" w:type="dxa"/>
            <w:gridSpan w:val="2"/>
            <w:vMerge w:val="restart"/>
            <w:vAlign w:val="center"/>
          </w:tcPr>
          <w:p>
            <w:pPr>
              <w:keepLines/>
              <w:widowControl/>
              <w:spacing w:line="500" w:lineRule="exact"/>
              <w:rPr>
                <w:rFonts w:hint="eastAsia" w:ascii="微软雅黑" w:hAnsi="微软雅黑" w:eastAsia="微软雅黑" w:cs="微软雅黑"/>
                <w:spacing w:val="-1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按各设区市物价部门会同教育行政部门核定的标准执行。</w:t>
            </w:r>
          </w:p>
        </w:tc>
        <w:tc>
          <w:tcPr>
            <w:tcW w:w="2835" w:type="dxa"/>
            <w:vAlign w:val="center"/>
          </w:tcPr>
          <w:p>
            <w:pPr>
              <w:keepLines/>
              <w:widowControl/>
              <w:spacing w:line="500" w:lineRule="exact"/>
              <w:ind w:firstLine="240" w:firstLineChars="100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keepLines/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435" w:type="dxa"/>
            <w:vMerge w:val="continue"/>
            <w:vAlign w:val="top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keepLines/>
              <w:widowControl/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②伙食费</w:t>
            </w:r>
          </w:p>
        </w:tc>
        <w:tc>
          <w:tcPr>
            <w:tcW w:w="855" w:type="dxa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 w:val="continue"/>
            <w:vAlign w:val="center"/>
          </w:tcPr>
          <w:p>
            <w:pPr>
              <w:keepLines/>
              <w:widowControl/>
              <w:spacing w:line="5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Lines/>
              <w:widowControl/>
              <w:spacing w:line="500" w:lineRule="exact"/>
              <w:ind w:firstLine="240" w:firstLineChars="100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keepLines/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435" w:type="dxa"/>
            <w:vMerge w:val="continue"/>
            <w:vAlign w:val="top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95" w:type="dxa"/>
            <w:gridSpan w:val="6"/>
            <w:vAlign w:val="center"/>
          </w:tcPr>
          <w:p>
            <w:pPr>
              <w:keepLines/>
              <w:widowControl/>
              <w:spacing w:line="50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2、普通高中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keepLines/>
              <w:widowControl/>
              <w:tabs>
                <w:tab w:val="left" w:pos="3780"/>
                <w:tab w:val="left" w:pos="3990"/>
                <w:tab w:val="left" w:pos="4200"/>
              </w:tabs>
              <w:spacing w:line="300" w:lineRule="exac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435" w:type="dxa"/>
            <w:vMerge w:val="continue"/>
            <w:vAlign w:val="top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9195" w:type="dxa"/>
            <w:gridSpan w:val="6"/>
            <w:vAlign w:val="center"/>
          </w:tcPr>
          <w:p>
            <w:pPr>
              <w:keepLines/>
              <w:widowControl/>
              <w:spacing w:line="500" w:lineRule="exact"/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（1）事业性收费</w:t>
            </w:r>
          </w:p>
        </w:tc>
        <w:tc>
          <w:tcPr>
            <w:tcW w:w="2055" w:type="dxa"/>
            <w:vMerge w:val="continue"/>
            <w:vAlign w:val="center"/>
          </w:tcPr>
          <w:p>
            <w:pPr>
              <w:keepLines/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</w:trPr>
        <w:tc>
          <w:tcPr>
            <w:tcW w:w="435" w:type="dxa"/>
            <w:vMerge w:val="continue"/>
            <w:vAlign w:val="top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keepLines/>
              <w:widowControl/>
              <w:spacing w:line="500" w:lineRule="exact"/>
              <w:ind w:firstLine="240" w:firstLineChars="1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①学费</w:t>
            </w:r>
          </w:p>
        </w:tc>
        <w:tc>
          <w:tcPr>
            <w:tcW w:w="855" w:type="dxa"/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元/生学期</w:t>
            </w:r>
          </w:p>
        </w:tc>
        <w:tc>
          <w:tcPr>
            <w:tcW w:w="2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Lines/>
              <w:widowControl/>
              <w:spacing w:line="500" w:lineRule="exact"/>
              <w:ind w:firstLine="318" w:firstLineChars="150"/>
              <w:jc w:val="center"/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免收</w:t>
            </w:r>
          </w:p>
        </w:tc>
        <w:tc>
          <w:tcPr>
            <w:tcW w:w="2835" w:type="dxa"/>
            <w:vAlign w:val="center"/>
          </w:tcPr>
          <w:p>
            <w:pPr>
              <w:keepLines/>
              <w:widowControl/>
              <w:spacing w:line="50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省政府陕政发〔2016〕28号</w:t>
            </w:r>
          </w:p>
        </w:tc>
        <w:tc>
          <w:tcPr>
            <w:tcW w:w="2055" w:type="dxa"/>
            <w:tcBorders>
              <w:bottom w:val="single" w:color="auto" w:sz="4" w:space="0"/>
            </w:tcBorders>
            <w:vAlign w:val="center"/>
          </w:tcPr>
          <w:p>
            <w:pPr>
              <w:keepLines/>
              <w:widowControl/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从2016年秋季学期起，对公办普通高中学生按照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省级标准化高中800，城市普通高中350，农村普通高中200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的标准免收学费。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43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Lines/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②住宿费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元/生学期</w:t>
            </w:r>
          </w:p>
        </w:tc>
        <w:tc>
          <w:tcPr>
            <w:tcW w:w="2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 w:cs="微软雅黑"/>
                <w:spacing w:val="-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sz w:val="24"/>
                <w:szCs w:val="24"/>
              </w:rPr>
              <w:t>按照物价、财政、教育行政部门核定的收费标准执行。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省物价局、省财政厅、省教育厅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陕价行发〔2006〕120号。</w:t>
            </w:r>
          </w:p>
        </w:tc>
        <w:tc>
          <w:tcPr>
            <w:tcW w:w="2055" w:type="dxa"/>
            <w:tcBorders>
              <w:bottom w:val="single" w:color="auto" w:sz="4" w:space="0"/>
            </w:tcBorders>
            <w:vAlign w:val="center"/>
          </w:tcPr>
          <w:p>
            <w:pPr>
              <w:keepLines/>
              <w:widowControl/>
              <w:spacing w:line="30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435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础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育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公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校</w:t>
            </w:r>
          </w:p>
        </w:tc>
        <w:tc>
          <w:tcPr>
            <w:tcW w:w="9195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（2）代收费</w:t>
            </w:r>
          </w:p>
        </w:tc>
        <w:tc>
          <w:tcPr>
            <w:tcW w:w="20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435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①课本费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按照政府定价收取。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省物价局、省新闻出版广电局</w:t>
            </w:r>
          </w:p>
          <w:p>
            <w:pPr>
              <w:spacing w:line="2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陕价服发〔2016〕125号。</w:t>
            </w:r>
          </w:p>
          <w:p>
            <w:pPr>
              <w:spacing w:line="2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省物价局、省教育厅</w:t>
            </w:r>
          </w:p>
          <w:p>
            <w:pPr>
              <w:spacing w:line="280" w:lineRule="exact"/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陕价行发〔2011〕124号。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435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②学生健康体检费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元/生学年</w:t>
            </w:r>
          </w:p>
        </w:tc>
        <w:tc>
          <w:tcPr>
            <w:tcW w:w="2800" w:type="dxa"/>
            <w:vAlign w:val="center"/>
          </w:tcPr>
          <w:p>
            <w:pPr>
              <w:spacing w:line="2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高一新生25，其他年级学生20。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rPr>
                <w:rFonts w:hint="eastAsia" w:ascii="微软雅黑" w:hAnsi="微软雅黑" w:eastAsia="微软雅黑" w:cs="微软雅黑"/>
                <w:spacing w:val="-1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8"/>
                <w:sz w:val="24"/>
                <w:szCs w:val="24"/>
              </w:rPr>
              <w:t>省教育厅、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spacing w:val="-18"/>
                <w:sz w:val="24"/>
                <w:szCs w:val="24"/>
              </w:rPr>
              <w:t>卫生厅、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spacing w:val="-18"/>
                <w:sz w:val="24"/>
                <w:szCs w:val="24"/>
              </w:rPr>
              <w:t>财政厅、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spacing w:val="-18"/>
                <w:sz w:val="24"/>
                <w:szCs w:val="24"/>
              </w:rPr>
              <w:t>物价局陕教体〔2009〕3号。</w:t>
            </w:r>
          </w:p>
          <w:p>
            <w:pPr>
              <w:spacing w:line="2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省物价局、省教育厅</w:t>
            </w:r>
          </w:p>
          <w:p>
            <w:pPr>
              <w:spacing w:line="280" w:lineRule="exact"/>
              <w:rPr>
                <w:rFonts w:hint="eastAsia" w:ascii="微软雅黑" w:hAnsi="微软雅黑" w:eastAsia="微软雅黑" w:cs="微软雅黑"/>
                <w:spacing w:val="-1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陕价行发〔2011〕124号。</w:t>
            </w:r>
          </w:p>
        </w:tc>
        <w:tc>
          <w:tcPr>
            <w:tcW w:w="2055" w:type="dxa"/>
            <w:vMerge w:val="continue"/>
            <w:vAlign w:val="top"/>
          </w:tcPr>
          <w:p>
            <w:pPr>
              <w:spacing w:line="280" w:lineRule="exact"/>
              <w:ind w:firstLine="336" w:firstLineChars="150"/>
              <w:rPr>
                <w:rFonts w:hint="eastAsia" w:ascii="微软雅黑" w:hAnsi="微软雅黑" w:eastAsia="微软雅黑" w:cs="微软雅黑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435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③</w:t>
            </w: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普通高校报名考试费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ind w:firstLine="100" w:firstLineChars="50"/>
              <w:jc w:val="center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元/生次</w:t>
            </w:r>
          </w:p>
        </w:tc>
        <w:tc>
          <w:tcPr>
            <w:tcW w:w="2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95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省物价局、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财政厅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陕价费调发〔2003〕3号。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省物价局、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财政厅、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教育厅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陕价行发〔2006〕120号，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陕价行发〔2011〕124号。</w:t>
            </w:r>
          </w:p>
        </w:tc>
        <w:tc>
          <w:tcPr>
            <w:tcW w:w="2055" w:type="dxa"/>
            <w:vAlign w:val="top"/>
          </w:tcPr>
          <w:p>
            <w:pPr>
              <w:spacing w:line="280" w:lineRule="exact"/>
              <w:ind w:firstLine="336" w:firstLineChars="150"/>
              <w:rPr>
                <w:rFonts w:hint="eastAsia" w:ascii="微软雅黑" w:hAnsi="微软雅黑" w:eastAsia="微软雅黑" w:cs="微软雅黑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435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9195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微软雅黑" w:hAnsi="微软雅黑" w:eastAsia="微软雅黑" w:cs="微软雅黑"/>
                <w:spacing w:val="-1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（3）服务性收费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微软雅黑" w:hAnsi="微软雅黑" w:eastAsia="微软雅黑" w:cs="微软雅黑"/>
                <w:spacing w:val="-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4"/>
                <w:szCs w:val="24"/>
              </w:rPr>
              <w:t>坚持自愿，不得强行服务并收费。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35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伙食费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按照物价、财政、教育行政部门核定的收费标准执行。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省物价局、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财政厅、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教育厅</w:t>
            </w: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陕价行发〔2006〕120号。</w:t>
            </w:r>
          </w:p>
        </w:tc>
        <w:tc>
          <w:tcPr>
            <w:tcW w:w="2055" w:type="dxa"/>
            <w:vAlign w:val="top"/>
          </w:tcPr>
          <w:p>
            <w:pPr>
              <w:spacing w:line="280" w:lineRule="exact"/>
              <w:ind w:firstLine="336" w:firstLineChars="150"/>
              <w:rPr>
                <w:rFonts w:hint="eastAsia" w:ascii="微软雅黑" w:hAnsi="微软雅黑" w:eastAsia="微软雅黑" w:cs="微软雅黑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435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9195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微软雅黑" w:hAnsi="微软雅黑" w:eastAsia="微软雅黑" w:cs="微软雅黑"/>
                <w:spacing w:val="-1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3、职业高中</w:t>
            </w:r>
          </w:p>
        </w:tc>
        <w:tc>
          <w:tcPr>
            <w:tcW w:w="2055" w:type="dxa"/>
            <w:vAlign w:val="top"/>
          </w:tcPr>
          <w:p>
            <w:pPr>
              <w:spacing w:line="280" w:lineRule="exact"/>
              <w:ind w:firstLine="336" w:firstLineChars="150"/>
              <w:rPr>
                <w:rFonts w:hint="eastAsia" w:ascii="微软雅黑" w:hAnsi="微软雅黑" w:eastAsia="微软雅黑" w:cs="微软雅黑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435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9195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微软雅黑" w:hAnsi="微软雅黑" w:eastAsia="微软雅黑" w:cs="微软雅黑"/>
                <w:spacing w:val="-1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（1）事业性收费</w:t>
            </w:r>
          </w:p>
        </w:tc>
        <w:tc>
          <w:tcPr>
            <w:tcW w:w="2055" w:type="dxa"/>
            <w:vAlign w:val="top"/>
          </w:tcPr>
          <w:p>
            <w:pPr>
              <w:spacing w:line="280" w:lineRule="exact"/>
              <w:ind w:firstLine="336" w:firstLineChars="150"/>
              <w:rPr>
                <w:rFonts w:hint="eastAsia" w:ascii="微软雅黑" w:hAnsi="微软雅黑" w:eastAsia="微软雅黑" w:cs="微软雅黑"/>
                <w:spacing w:val="-8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7"/>
        <w:tblW w:w="12270" w:type="dxa"/>
        <w:tblInd w:w="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479"/>
        <w:gridCol w:w="2586"/>
        <w:gridCol w:w="1236"/>
        <w:gridCol w:w="2628"/>
        <w:gridCol w:w="288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1" w:hRule="atLeast"/>
        </w:trPr>
        <w:tc>
          <w:tcPr>
            <w:tcW w:w="406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础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育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公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校</w:t>
            </w:r>
          </w:p>
        </w:tc>
        <w:tc>
          <w:tcPr>
            <w:tcW w:w="2586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①学  费</w:t>
            </w:r>
          </w:p>
        </w:tc>
        <w:tc>
          <w:tcPr>
            <w:tcW w:w="12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元/生学期</w:t>
            </w:r>
          </w:p>
        </w:tc>
        <w:tc>
          <w:tcPr>
            <w:tcW w:w="2628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文科700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理科900</w:t>
            </w:r>
          </w:p>
        </w:tc>
        <w:tc>
          <w:tcPr>
            <w:tcW w:w="2880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省物价局、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财政厅、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教育厅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陕价行发〔2006〕120号，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陕价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发〔201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〕1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号。</w:t>
            </w: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  <w:t>按照省财政厅、省发改委、省教育厅、省人社厅陕财办教〔2013〕1号文件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规定，全日制正式学籍一、二、三年级在校生中所有农村（含县镇）学生、城市涉农专业学生和家庭经济困难学生免除学费（艺术类相关表演专业学生除外）。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</w:trPr>
        <w:tc>
          <w:tcPr>
            <w:tcW w:w="4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②住宿费</w:t>
            </w: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元/生学期</w:t>
            </w:r>
          </w:p>
        </w:tc>
        <w:tc>
          <w:tcPr>
            <w:tcW w:w="2628" w:type="dxa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按照物价、财政、教育行政部门核定的收费标准执行。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  <w:t>省物价局、省财政厅、省教育厅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陕价行发〔2006〕120号。</w:t>
            </w: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4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（2）代收费</w:t>
            </w:r>
          </w:p>
        </w:tc>
        <w:tc>
          <w:tcPr>
            <w:tcW w:w="12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同普通高中。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  <w:t>省物价局、</w:t>
            </w: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  <w:t>财政厅、</w:t>
            </w:r>
            <w:r>
              <w:rPr>
                <w:rFonts w:hint="eastAsia" w:ascii="微软雅黑" w:hAnsi="微软雅黑" w:eastAsia="微软雅黑" w:cs="微软雅黑"/>
                <w:spacing w:val="-14"/>
                <w:sz w:val="24"/>
                <w:szCs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  <w:t>教育厅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陕价行发〔2006〕120号，</w:t>
            </w:r>
          </w:p>
          <w:p>
            <w:pPr>
              <w:spacing w:line="560" w:lineRule="exact"/>
              <w:jc w:val="lef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陕价行发〔2011〕124号。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4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（3）服务性收费</w:t>
            </w:r>
          </w:p>
        </w:tc>
        <w:tc>
          <w:tcPr>
            <w:tcW w:w="12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7"/>
        <w:tblW w:w="12315" w:type="dxa"/>
        <w:tblInd w:w="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95"/>
        <w:gridCol w:w="2610"/>
        <w:gridCol w:w="1215"/>
        <w:gridCol w:w="2625"/>
        <w:gridCol w:w="289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6" w:hRule="atLeast"/>
        </w:trPr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2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2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2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-627380</wp:posOffset>
                      </wp:positionH>
                      <wp:positionV relativeFrom="paragraph">
                        <wp:posOffset>0</wp:posOffset>
                      </wp:positionV>
                      <wp:extent cx="429260" cy="4064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9.4pt;margin-top:0pt;height:32pt;width:33.8pt;z-index:251658240;mso-width-relative:page;mso-height-relative:page;" filled="f" stroked="f" coordsize="21600,21600" o:gfxdata="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nxxfNkAAAAHAQAADwAAAAAAAAAB&#10;ACAAAAAiAAAAZHJzL2Rvd25yZXYueG1sUEsBAhQAFAAAAAgAh07iQO2esa6dAQAAFgMAAA4AAAAA&#10;AAAAAQAgAAAAKAEAAGRycy9lMm9Eb2MueG1sUEsFBgAAAAAGAAYAWQEAADc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础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育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</w:t>
            </w:r>
          </w:p>
          <w:p>
            <w:pPr>
              <w:spacing w:line="320" w:lineRule="exact"/>
              <w:ind w:right="16" w:rightChars="5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校</w:t>
            </w: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中小学学费及住宿费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Cs/>
                <w:spacing w:val="-1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元/生学期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实行属地管理，按照物价部门批准的标准收取。</w:t>
            </w:r>
          </w:p>
        </w:tc>
        <w:tc>
          <w:tcPr>
            <w:tcW w:w="2895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省物价局、省教育厅、省劳动和社会保障厅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陕价行发〔2005〕148号。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省物价局、省教育厅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陕价行发〔2012〕60号，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陕价行发〔2014〕67号。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陕政发〔2016〕28号。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国务院国发〔2015〕67号。</w:t>
            </w: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从2016年秋季学期起，在民办普通高中就读的学生按照公办同类学校收费标准免除学费，高出免除标准部分由学生家庭负担。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  <w:szCs w:val="24"/>
              </w:rPr>
              <w:t>从2017年春季学期起，对城市义务教育阶段学生免费提供教科书。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footerReference r:id="rId4" w:type="first"/>
      <w:footerReference r:id="rId3" w:type="even"/>
      <w:pgSz w:w="16838" w:h="11906" w:orient="landscape"/>
      <w:pgMar w:top="1701" w:right="1304" w:bottom="1418" w:left="153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34D5D"/>
    <w:rsid w:val="00CA74B0"/>
    <w:rsid w:val="0CEF5815"/>
    <w:rsid w:val="196F2A00"/>
    <w:rsid w:val="32F0418A"/>
    <w:rsid w:val="3D572C10"/>
    <w:rsid w:val="3F034D5D"/>
    <w:rsid w:val="5ADF12A2"/>
    <w:rsid w:val="719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2018-09-06T07:40:00Z</dcterms:created>
  <dc:creator>Administrator</dc:creator>
  <cp:lastModifiedBy>高光林</cp:lastModifiedBy>
  <dcterms:modified xsi:type="dcterms:W3CDTF">2018-09-28T07:27:05Z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