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2560" w:firstLineChars="8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2560" w:firstLineChars="8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356号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关于下达吴堡县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2017年部分基础设施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项目资金的通知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各镇人民政府，宋家川街道办事处，县政府各有关工作部门：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吴堡县脱贫攻坚领导小组关于下达吴堡县2017年部分基础设施项目计划的通知》（吴脱贫发〔2017〕82号）文件精神，计划安排你们吴堡县2017年部分基础设施项目资金375.6万元，本次下达你们235万元（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请严格按照《财政扶贫资金管理办法》的规定，加快项目实施进度和资金支出进度，加强资金监管，专款专用，严禁挤占挪用，实行县级部门报账制，切实提高财政资金的使用效益。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附表：吴堡县2017年部分基础设施项目资金分配表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2017年10月18日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tbl>
      <w:tblPr>
        <w:tblW w:w="14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827"/>
        <w:gridCol w:w="2726"/>
        <w:gridCol w:w="2562"/>
        <w:gridCol w:w="1978"/>
        <w:gridCol w:w="2082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39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36"/>
                <w:szCs w:val="36"/>
                <w:u w:val="none"/>
                <w:lang w:val="en-US" w:eastAsia="zh-CN" w:bidi="ar"/>
              </w:rPr>
              <w:t>吴堡县2017年基础设施项目资金分配表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3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</w:p>
        </w:tc>
        <w:tc>
          <w:tcPr>
            <w:tcW w:w="182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</w:p>
        </w:tc>
        <w:tc>
          <w:tcPr>
            <w:tcW w:w="272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</w:p>
        </w:tc>
        <w:tc>
          <w:tcPr>
            <w:tcW w:w="256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</w:p>
        </w:tc>
        <w:tc>
          <w:tcPr>
            <w:tcW w:w="197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36"/>
                <w:szCs w:val="36"/>
                <w:u w:val="none"/>
              </w:rPr>
            </w:pPr>
          </w:p>
        </w:tc>
        <w:tc>
          <w:tcPr>
            <w:tcW w:w="41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13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应下达资金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（吴脱贫发〔2017〕82号）</w:t>
            </w:r>
          </w:p>
        </w:tc>
        <w:tc>
          <w:tcPr>
            <w:tcW w:w="197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08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2083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827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扶贫办</w:t>
            </w: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道路水毁恢复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8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82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3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榆政财建（2017）83号10万元；榆政农改发（2017）9号25万元；榆政农改发（2017）7号200万元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排洪渠水毁恢复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产业道路硬化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7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82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饮水工程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97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208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82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7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8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827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244.5</w:t>
            </w:r>
          </w:p>
        </w:tc>
        <w:tc>
          <w:tcPr>
            <w:tcW w:w="1978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82" w:type="dxa"/>
            <w:vMerge w:val="restar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道路维护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7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桥涵建设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978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2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3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2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</w:p>
        </w:tc>
        <w:tc>
          <w:tcPr>
            <w:tcW w:w="256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2"/>
                <w:szCs w:val="22"/>
                <w:u w:val="none"/>
                <w:lang w:val="en-US" w:eastAsia="zh-CN" w:bidi="ar"/>
              </w:rPr>
              <w:t>375.6</w:t>
            </w:r>
          </w:p>
        </w:tc>
        <w:tc>
          <w:tcPr>
            <w:tcW w:w="1978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2"/>
                <w:szCs w:val="22"/>
                <w:u w:val="none"/>
                <w:lang w:val="en-US" w:eastAsia="zh-CN" w:bidi="ar"/>
              </w:rPr>
              <w:t>375.6</w:t>
            </w:r>
          </w:p>
        </w:tc>
        <w:tc>
          <w:tcPr>
            <w:tcW w:w="2082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83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1154"/>
    <w:rsid w:val="0C171CB9"/>
    <w:rsid w:val="1EE51F92"/>
    <w:rsid w:val="2AAD7561"/>
    <w:rsid w:val="3D306445"/>
    <w:rsid w:val="4499349C"/>
    <w:rsid w:val="4EE71154"/>
    <w:rsid w:val="53E53B05"/>
    <w:rsid w:val="58992E93"/>
    <w:rsid w:val="6D8927B9"/>
    <w:rsid w:val="6EC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444444"/>
      <w:sz w:val="28"/>
      <w:szCs w:val="28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2017-10-23T03:00:00Z</dcterms:created>
  <dc:creator>Administrator</dc:creator>
  <cp:lastModifiedBy>Administrator</cp:lastModifiedBy>
  <cp:lastPrinted>2017-10-23T07:11:00Z</cp:lastPrinted>
  <dcterms:modified xsi:type="dcterms:W3CDTF">2017-12-11T08:56:11Z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